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36" w:rsidRDefault="00A62136" w:rsidP="00A62136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ТУРИЗМ</w:t>
      </w:r>
    </w:p>
    <w:p w:rsidR="00A62136" w:rsidRDefault="00A62136" w:rsidP="00A62136">
      <w:pPr>
        <w:spacing w:after="1" w:line="220" w:lineRule="auto"/>
        <w:ind w:firstLine="540"/>
        <w:jc w:val="both"/>
      </w:pPr>
    </w:p>
    <w:p w:rsidR="00A62136" w:rsidRDefault="00A62136" w:rsidP="00A62136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С 01.07.2024 года </w:t>
      </w:r>
      <w:bookmarkStart w:id="0" w:name="_GoBack"/>
      <w:r>
        <w:rPr>
          <w:rFonts w:ascii="Calibri" w:hAnsi="Calibri" w:cs="Calibri"/>
          <w:b/>
        </w:rPr>
        <w:t>о</w:t>
      </w:r>
      <w:r>
        <w:rPr>
          <w:rFonts w:ascii="Calibri" w:hAnsi="Calibri" w:cs="Calibri"/>
          <w:b/>
        </w:rPr>
        <w:t xml:space="preserve">бновлены </w:t>
      </w:r>
      <w:hyperlink r:id="rId4">
        <w:r>
          <w:rPr>
            <w:rFonts w:ascii="Calibri" w:hAnsi="Calibri" w:cs="Calibri"/>
            <w:b/>
            <w:color w:val="0000FF"/>
          </w:rPr>
          <w:t>Правила</w:t>
        </w:r>
      </w:hyperlink>
      <w:r>
        <w:rPr>
          <w:rFonts w:ascii="Calibri" w:hAnsi="Calibri" w:cs="Calibri"/>
          <w:b/>
        </w:rPr>
        <w:t xml:space="preserve"> оказания услуг инструктора-проводника </w:t>
      </w:r>
      <w:r>
        <w:rPr>
          <w:rFonts w:ascii="Calibri" w:hAnsi="Calibri" w:cs="Calibri"/>
          <w:b/>
        </w:rPr>
        <w:t xml:space="preserve"> </w:t>
      </w:r>
      <w:bookmarkEnd w:id="0"/>
    </w:p>
    <w:p w:rsidR="00A62136" w:rsidRDefault="00A62136" w:rsidP="00A6213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Новые Правила учитывают положения Федерального </w:t>
      </w:r>
      <w:hyperlink r:id="rId5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23.03.2024 N 63-ФЗ, вступившего в силу </w:t>
      </w:r>
      <w:hyperlink r:id="rId6">
        <w:r>
          <w:rPr>
            <w:rFonts w:ascii="Calibri" w:hAnsi="Calibri" w:cs="Calibri"/>
            <w:color w:val="0000FF"/>
          </w:rPr>
          <w:t>1 июня 2024 года</w:t>
        </w:r>
      </w:hyperlink>
      <w:r>
        <w:rPr>
          <w:rFonts w:ascii="Calibri" w:hAnsi="Calibri" w:cs="Calibri"/>
        </w:rPr>
        <w:t>, которым урегулированы отношения в сфере оказания инструктором-проводником услуг по сопровождению туристов на маршрутах, требующих специального сопровождения.</w:t>
      </w:r>
    </w:p>
    <w:p w:rsidR="00A62136" w:rsidRDefault="00A62136" w:rsidP="00A6213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Установлено, что ранее заключенные договоры об оказании услуг инструктора-проводника могут </w:t>
      </w:r>
      <w:hyperlink r:id="rId7">
        <w:r>
          <w:rPr>
            <w:rFonts w:ascii="Calibri" w:hAnsi="Calibri" w:cs="Calibri"/>
            <w:color w:val="0000FF"/>
          </w:rPr>
          <w:t>исполняться</w:t>
        </w:r>
      </w:hyperlink>
      <w:r>
        <w:rPr>
          <w:rFonts w:ascii="Calibri" w:hAnsi="Calibri" w:cs="Calibri"/>
        </w:rPr>
        <w:t xml:space="preserve"> в порядке и на условиях, которые действовали до 1 июля 2024 года.</w:t>
      </w:r>
    </w:p>
    <w:p w:rsidR="00A62136" w:rsidRDefault="00A62136" w:rsidP="00A62136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>(</w:t>
      </w:r>
      <w:hyperlink r:id="rId8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01.06.2024 N 761)</w:t>
      </w:r>
    </w:p>
    <w:sectPr w:rsidR="00A62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72"/>
    <w:rsid w:val="000F4572"/>
    <w:rsid w:val="00351725"/>
    <w:rsid w:val="00A6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33BB9-E476-4B92-AA52-6784F1297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84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8442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277&amp;dst=101482" TargetMode="External"/><Relationship Id="rId5" Type="http://schemas.openxmlformats.org/officeDocument/2006/relationships/hyperlink" Target="https://login.consultant.ru/link/?req=doc&amp;base=LAW&amp;n=47277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78442&amp;dst=10001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2024-08-08T11:13:00Z</dcterms:created>
  <dcterms:modified xsi:type="dcterms:W3CDTF">2024-08-08T11:14:00Z</dcterms:modified>
</cp:coreProperties>
</file>